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75" w:rsidRDefault="00235775" w:rsidP="00235775">
      <w:pPr>
        <w:pStyle w:val="a4"/>
        <w:numPr>
          <w:ilvl w:val="0"/>
          <w:numId w:val="1"/>
        </w:num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aps/>
          <w:color w:val="111111"/>
          <w:spacing w:val="120"/>
          <w:kern w:val="36"/>
          <w:sz w:val="36"/>
          <w:szCs w:val="45"/>
          <w:lang w:eastAsia="ru-RU"/>
        </w:rPr>
      </w:pPr>
      <w:r w:rsidRPr="00235775">
        <w:rPr>
          <w:rFonts w:ascii="Arial" w:eastAsia="Times New Roman" w:hAnsi="Arial" w:cs="Arial"/>
          <w:caps/>
          <w:color w:val="111111"/>
          <w:spacing w:val="120"/>
          <w:kern w:val="36"/>
          <w:sz w:val="36"/>
          <w:szCs w:val="45"/>
          <w:lang w:eastAsia="ru-RU"/>
        </w:rPr>
        <w:t>МАТЕРИАЛЬНО-ТЕХНИЧЕСКОЕ ОБЕСПЕЧЕНИЕ И ОСНОВНЫЕ ОБРАЗОВАТЕЛЬНЫЕ РЕСУРСЫ</w:t>
      </w:r>
    </w:p>
    <w:p w:rsidR="00257EF4" w:rsidRPr="00257EF4" w:rsidRDefault="00257EF4" w:rsidP="00257EF4">
      <w:pP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aps/>
          <w:color w:val="111111"/>
          <w:spacing w:val="120"/>
          <w:kern w:val="36"/>
          <w:sz w:val="36"/>
          <w:szCs w:val="45"/>
          <w:lang w:eastAsia="ru-RU"/>
        </w:rPr>
      </w:pPr>
      <w:r w:rsidRPr="00990106">
        <w:rPr>
          <w:rFonts w:ascii="Times New Roman" w:hAnsi="Times New Roman" w:cs="Times New Roman"/>
          <w:color w:val="990099"/>
          <w:sz w:val="26"/>
          <w:szCs w:val="26"/>
          <w:shd w:val="clear" w:color="auto" w:fill="FFFFFF"/>
        </w:rPr>
        <w:t>Школа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основана в 1985 году. В 2010 году прошла реструктуризация, в ходе которой со школой №189 слилась школа №38. В настоящее время организация носит название: Муниципальное бюджетное общеобразовательное учреждение города Новосибирска «Средняя общеобразовательная школа №189</w:t>
      </w:r>
      <w:proofErr w:type="gramStart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».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Школа</w:t>
      </w:r>
      <w:proofErr w:type="gramEnd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находится в Октябрьском районе г. Новосибирска.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proofErr w:type="spellStart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Микроучасток</w:t>
      </w:r>
      <w:proofErr w:type="spellEnd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школы составляют дома, построенные в 1980-е годы,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 также более десяти высотных многоэтажек. При этом за школой сохраняется и обширный частный сектор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(За последние 5 лет количество классов-к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омплектов увеличилось с 26 до 58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.) В целом это формирующееся образовательное пространство, которое является заказчиком в образовании</w:t>
      </w:r>
      <w:r w:rsidR="0068424D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увеличило территорию молодёжи.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 </w:t>
      </w:r>
      <w:proofErr w:type="gram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протяжении  последних</w:t>
      </w:r>
      <w:proofErr w:type="gram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лет очень качественно преобразовалась территория на </w:t>
      </w:r>
      <w:proofErr w:type="spell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микроучастке</w:t>
      </w:r>
      <w:proofErr w:type="spell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включающая и архитектонику педагогического университета, и летнюю эстетику фонтанов, и возможность зимнего активного</w:t>
      </w:r>
      <w:r w:rsidR="000D319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отдыха в сосновых борах, оборудованных трассами для горнолыжного спуска.</w:t>
      </w:r>
    </w:p>
    <w:p w:rsidR="00F374C4" w:rsidRDefault="00C50C72" w:rsidP="00F374C4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Здание школы - трёхэтажное. Общая площадь 8265 м2. Режим обучения соответствует требованиям </w:t>
      </w:r>
      <w:proofErr w:type="spellStart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СанПин</w:t>
      </w:r>
      <w:proofErr w:type="spellEnd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. </w:t>
      </w:r>
      <w:r w:rsidR="00F374C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(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Уроки по 45 минут. В первых классах по 35 минут. В каждой смене две перемены по 20 минут, остальные по 10 минут</w:t>
      </w:r>
      <w:proofErr w:type="gramStart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  <w:r w:rsidR="00F374C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)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Во</w:t>
      </w:r>
      <w:proofErr w:type="gramEnd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всех кабинетах установлена</w:t>
      </w:r>
      <w:r w:rsidR="00F652E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мебель, регулируемая по высоте, в</w:t>
      </w:r>
      <w:r w:rsid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се </w:t>
      </w:r>
      <w:r w:rsidR="00235775" w:rsidRPr="00990106">
        <w:rPr>
          <w:rFonts w:ascii="Times New Roman" w:hAnsi="Times New Roman" w:cs="Times New Roman"/>
          <w:color w:val="990099"/>
          <w:sz w:val="26"/>
          <w:szCs w:val="26"/>
          <w:shd w:val="clear" w:color="auto" w:fill="FFFFFF"/>
        </w:rPr>
        <w:t>кабинеты</w:t>
      </w:r>
      <w:r w:rsid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оснащены техническими средствами сопровождения современного урока.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Режим освещения и проветривания соответ</w:t>
      </w:r>
      <w:r w:rsidR="0099010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ствует требованиям СанПиН. К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абинеты </w:t>
      </w:r>
      <w:r w:rsidR="0099010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полностью 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соответствуют санитарно-гигиеническим требованиям, предъявляемым к образовательным учреждениям, оформлены содержательно и эстетично.</w:t>
      </w:r>
      <w:r w:rsidR="007241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D771A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Большая часть кабинетов оснащена по требованиям проведения государственных экзаменов ОГЭ и ЕГЭ, поэтому школа является крупной базовой площадкой города для проведения экзаменов и полностью обеспечена техникой, сопровождающей экзаменационный процесс.</w:t>
      </w:r>
    </w:p>
    <w:p w:rsidR="00F374C4" w:rsidRDefault="00F374C4" w:rsidP="00F374C4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F374C4" w:rsidRPr="00235775" w:rsidRDefault="00F374C4" w:rsidP="00F374C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МБОУ СОШ № 189 не имеет в наличии оборудованные учебные кабинеты, объекты для проведения практических занятий, библиотеки, спортзала для использования инвалидами и </w:t>
      </w:r>
      <w:r w:rsidRPr="00F374C4">
        <w:rPr>
          <w:rFonts w:ascii="Times New Roman" w:eastAsia="Times New Roman" w:hAnsi="Times New Roman" w:cs="Times New Roman"/>
          <w:color w:val="990099"/>
          <w:sz w:val="26"/>
          <w:szCs w:val="26"/>
          <w:lang w:eastAsia="ru-RU"/>
        </w:rPr>
        <w:t>лиц с ограниченными возможностями здоровья</w:t>
      </w:r>
    </w:p>
    <w:p w:rsidR="00F374C4" w:rsidRPr="00235775" w:rsidRDefault="00F374C4" w:rsidP="00F374C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имеются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</w:t>
      </w:r>
    </w:p>
    <w:p w:rsidR="00F374C4" w:rsidRPr="00235775" w:rsidRDefault="00F374C4" w:rsidP="00F374C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Доступ в здания инвалидами и лиц с ограниченными возможностями здоровья не организован из-за </w:t>
      </w:r>
      <w:proofErr w:type="gramStart"/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отсутствия  подъемного</w:t>
      </w:r>
      <w:proofErr w:type="gramEnd"/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устройства</w:t>
      </w:r>
    </w:p>
    <w:p w:rsidR="00F374C4" w:rsidRPr="00235775" w:rsidRDefault="00F374C4" w:rsidP="00F374C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Созданы условия питания обучающихся, в том числе инвалидов и ОВЗ</w:t>
      </w:r>
    </w:p>
    <w:p w:rsidR="00F374C4" w:rsidRPr="00235775" w:rsidRDefault="00F374C4" w:rsidP="00F374C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Условия охраны здоровья обучающихся, в том числе инвалидов и ОВЗ — частично</w:t>
      </w:r>
    </w:p>
    <w:p w:rsidR="00C36698" w:rsidRDefault="00C36698" w:rsidP="00C36698">
      <w:pPr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</w:pPr>
    </w:p>
    <w:p w:rsidR="00C36698" w:rsidRPr="00C36698" w:rsidRDefault="00C36698" w:rsidP="00C36698">
      <w:pPr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</w:pPr>
      <w:r w:rsidRPr="00C36698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>Питание из многодетных и малоимущих семей МБОУ СОШ № 189</w:t>
      </w:r>
    </w:p>
    <w:p w:rsidR="00F374C4" w:rsidRPr="00235775" w:rsidRDefault="00C50C72" w:rsidP="00F374C4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35775">
        <w:rPr>
          <w:rFonts w:ascii="Times New Roman" w:hAnsi="Times New Roman" w:cs="Times New Roman"/>
          <w:color w:val="111111"/>
          <w:sz w:val="26"/>
          <w:szCs w:val="26"/>
        </w:rPr>
        <w:lastRenderedPageBreak/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 школе своя </w:t>
      </w:r>
      <w:r w:rsidRPr="00F374C4">
        <w:rPr>
          <w:rFonts w:ascii="Times New Roman" w:hAnsi="Times New Roman" w:cs="Times New Roman"/>
          <w:color w:val="990099"/>
          <w:sz w:val="26"/>
          <w:szCs w:val="26"/>
          <w:shd w:val="clear" w:color="auto" w:fill="FFFFFF"/>
        </w:rPr>
        <w:t>столовая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</w:t>
      </w:r>
      <w:r w:rsidR="00F374C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150 мест. Она обслуживается ООО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«</w:t>
      </w:r>
      <w:proofErr w:type="spellStart"/>
      <w:r w:rsidR="00F374C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Лесонал</w:t>
      </w:r>
      <w:proofErr w:type="spellEnd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»</w:t>
      </w:r>
      <w:r w:rsidR="00F374C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который поставляет</w:t>
      </w:r>
      <w:r w:rsidR="0099010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proofErr w:type="gramStart"/>
      <w:r w:rsidR="0099010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в школьную столовую</w:t>
      </w:r>
      <w:r w:rsidR="00F374C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полуфабрикаты</w:t>
      </w:r>
      <w:proofErr w:type="gramEnd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. </w:t>
      </w:r>
      <w:r w:rsidR="00F374C4" w:rsidRPr="00235775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Новосибирской области от 05.03.2015 № 81-п «</w:t>
      </w:r>
      <w:r w:rsidR="00F374C4" w:rsidRPr="00F374C4">
        <w:rPr>
          <w:rFonts w:ascii="Times New Roman" w:hAnsi="Times New Roman" w:cs="Times New Roman"/>
          <w:color w:val="990099"/>
          <w:sz w:val="26"/>
          <w:szCs w:val="26"/>
        </w:rPr>
        <w:t>Об обеспечении питанием на льготных условиях обучающихся</w:t>
      </w:r>
      <w:r w:rsidR="00F374C4" w:rsidRPr="00235775">
        <w:rPr>
          <w:rFonts w:ascii="Times New Roman" w:hAnsi="Times New Roman" w:cs="Times New Roman"/>
          <w:sz w:val="26"/>
          <w:szCs w:val="26"/>
        </w:rPr>
        <w:t xml:space="preserve"> муниципальных общеобразовательных организаций, расположенных на территории Новосибирской области, – детей из многодетных и малоимущих семей за счет средств областного бюджета Новосибирской области» (с изменениями на 2 июня 2015 года), Постановления мэрии г. Новосибирска от 23.09.2015 № 5873 «Об организации питания детей из многодетных и малоимущих семей, обучающихся в муниципальных общеобразовательных организациях города Новосибирска» в МБОУ СОШ №189 организовано двухразовое питание детей из многодетных и малоимущих семей из расчета 60,0 рублей в день на одного обучающегося в пределах бюджетных ассигнований, предусмотренных на эти цели. Льготы получают 239 обучающихся и </w:t>
      </w:r>
      <w:r w:rsidR="00F374C4">
        <w:rPr>
          <w:rFonts w:ascii="Times New Roman" w:hAnsi="Times New Roman" w:cs="Times New Roman"/>
          <w:sz w:val="26"/>
          <w:szCs w:val="26"/>
        </w:rPr>
        <w:t xml:space="preserve">отдельно </w:t>
      </w:r>
      <w:r w:rsidR="00F374C4" w:rsidRPr="00235775">
        <w:rPr>
          <w:rFonts w:ascii="Times New Roman" w:hAnsi="Times New Roman" w:cs="Times New Roman"/>
          <w:sz w:val="26"/>
          <w:szCs w:val="26"/>
        </w:rPr>
        <w:t>12 детей дополнительное льготное питание (7 учащихся</w:t>
      </w:r>
      <w:r w:rsidR="00F374C4">
        <w:rPr>
          <w:rFonts w:ascii="Times New Roman" w:hAnsi="Times New Roman" w:cs="Times New Roman"/>
          <w:sz w:val="26"/>
          <w:szCs w:val="26"/>
        </w:rPr>
        <w:t xml:space="preserve"> -</w:t>
      </w:r>
      <w:r w:rsidR="00F374C4" w:rsidRPr="00235775">
        <w:rPr>
          <w:rFonts w:ascii="Times New Roman" w:hAnsi="Times New Roman" w:cs="Times New Roman"/>
          <w:sz w:val="26"/>
          <w:szCs w:val="26"/>
        </w:rPr>
        <w:t xml:space="preserve"> по 123 рубля, 5 учащихся</w:t>
      </w:r>
      <w:r w:rsidR="00F374C4">
        <w:rPr>
          <w:rFonts w:ascii="Times New Roman" w:hAnsi="Times New Roman" w:cs="Times New Roman"/>
          <w:sz w:val="26"/>
          <w:szCs w:val="26"/>
        </w:rPr>
        <w:t xml:space="preserve"> -</w:t>
      </w:r>
      <w:r w:rsidR="00F374C4" w:rsidRPr="00235775">
        <w:rPr>
          <w:rFonts w:ascii="Times New Roman" w:hAnsi="Times New Roman" w:cs="Times New Roman"/>
          <w:sz w:val="26"/>
          <w:szCs w:val="26"/>
        </w:rPr>
        <w:t xml:space="preserve"> по 140 рублей).</w:t>
      </w:r>
    </w:p>
    <w:p w:rsidR="00257EF4" w:rsidRDefault="00C50C72" w:rsidP="00F374C4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F374C4">
        <w:rPr>
          <w:rFonts w:ascii="Times New Roman" w:hAnsi="Times New Roman" w:cs="Times New Roman"/>
          <w:color w:val="990099"/>
          <w:sz w:val="26"/>
          <w:szCs w:val="26"/>
          <w:shd w:val="clear" w:color="auto" w:fill="FFFFFF"/>
        </w:rPr>
        <w:t xml:space="preserve">Медицинское обслуживание 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осуществляется работником поликлиники и медицинской сестрой школы. В школе имеется кабинет врача (16 м2), процедурный кабинет (17,4 м2)</w:t>
      </w:r>
      <w:proofErr w:type="gramStart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,</w:t>
      </w:r>
      <w:proofErr w:type="gramEnd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стоматологический кабинет (17,4 м2).</w:t>
      </w:r>
    </w:p>
    <w:p w:rsidR="00AC72EC" w:rsidRDefault="00C50C72" w:rsidP="00990106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Условия для организации образовательного процесса: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="0099010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39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учебных кабинетов;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2 кабинет информатики по 16 рабочих </w:t>
      </w:r>
      <w:proofErr w:type="gramStart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мест;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="00736ACE">
        <w:rPr>
          <w:rFonts w:ascii="Times New Roman" w:hAnsi="Times New Roman" w:cs="Times New Roman"/>
          <w:color w:val="111111"/>
          <w:sz w:val="26"/>
          <w:szCs w:val="26"/>
        </w:rPr>
        <w:t>мастерские</w:t>
      </w:r>
      <w:proofErr w:type="gramEnd"/>
      <w:r w:rsidR="00990106">
        <w:rPr>
          <w:rFonts w:ascii="Times New Roman" w:hAnsi="Times New Roman" w:cs="Times New Roman"/>
          <w:color w:val="111111"/>
          <w:sz w:val="26"/>
          <w:szCs w:val="26"/>
        </w:rPr>
        <w:t xml:space="preserve"> для </w:t>
      </w:r>
      <w:r w:rsidR="00736ACE">
        <w:rPr>
          <w:rFonts w:ascii="Times New Roman" w:hAnsi="Times New Roman" w:cs="Times New Roman"/>
          <w:color w:val="111111"/>
          <w:sz w:val="26"/>
          <w:szCs w:val="26"/>
        </w:rPr>
        <w:t xml:space="preserve">уроков </w:t>
      </w:r>
      <w:r w:rsidR="00990106">
        <w:rPr>
          <w:rFonts w:ascii="Times New Roman" w:hAnsi="Times New Roman" w:cs="Times New Roman"/>
          <w:color w:val="111111"/>
          <w:sz w:val="26"/>
          <w:szCs w:val="26"/>
        </w:rPr>
        <w:t>технологии</w:t>
      </w:r>
      <w:r w:rsidR="00736ACE">
        <w:rPr>
          <w:rFonts w:ascii="Times New Roman" w:hAnsi="Times New Roman" w:cs="Times New Roman"/>
          <w:color w:val="111111"/>
          <w:sz w:val="26"/>
          <w:szCs w:val="26"/>
        </w:rPr>
        <w:t>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библиотека;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школьный музей;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="00AC72EC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большой 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спортивный зал;</w:t>
      </w:r>
    </w:p>
    <w:p w:rsidR="00AC72EC" w:rsidRDefault="00AC72EC" w:rsidP="00990106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малый спортивный зал;</w:t>
      </w:r>
    </w:p>
    <w:p w:rsidR="00AC72EC" w:rsidRDefault="00AC72EC" w:rsidP="00AC72EC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кабинет </w:t>
      </w:r>
      <w:proofErr w:type="gram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логопеда;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медицинский</w:t>
      </w:r>
      <w:proofErr w:type="gramEnd"/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 процедурный и стоматологический кабинеты;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актовый зал;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танцевальный зал;</w:t>
      </w:r>
    </w:p>
    <w:p w:rsidR="00736ACE" w:rsidRDefault="00AC72EC" w:rsidP="00AC72EC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два   кабинета </w:t>
      </w:r>
      <w:proofErr w:type="gramStart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психологов;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бассейн</w:t>
      </w:r>
      <w:proofErr w:type="gramEnd"/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;</w:t>
      </w:r>
      <w:r w:rsidR="00C50C72"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="00C50C72"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спортплощадка;</w:t>
      </w:r>
    </w:p>
    <w:p w:rsidR="00AC72EC" w:rsidRDefault="00AC72EC" w:rsidP="00990106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футбольная площадка;</w:t>
      </w:r>
    </w:p>
    <w:p w:rsidR="00AC72EC" w:rsidRDefault="00AC72EC" w:rsidP="00990106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летняя волейбольная площадка;</w:t>
      </w:r>
    </w:p>
    <w:p w:rsidR="00AC72EC" w:rsidRDefault="00AC72EC" w:rsidP="00AC72EC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летняя беговая площадка;</w:t>
      </w:r>
    </w:p>
    <w:p w:rsidR="00AC72EC" w:rsidRDefault="00AC72EC" w:rsidP="00AC72EC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летняя площадка ОБЖ</w:t>
      </w:r>
      <w:r w:rsidR="00C50C72"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="00990106"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Количество интерактивных досок - 24 </w:t>
      </w:r>
      <w:r w:rsidR="00990106"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="00990106"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Количество проекторов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–</w:t>
      </w:r>
      <w:r w:rsidR="00990106"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3</w:t>
      </w:r>
      <w:r w:rsidR="004D28D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4</w:t>
      </w:r>
    </w:p>
    <w:p w:rsidR="000D3192" w:rsidRPr="00AC72EC" w:rsidRDefault="00C50C72" w:rsidP="00AC72EC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="000D3192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школе работает </w:t>
      </w:r>
      <w:r w:rsidR="000D3192" w:rsidRPr="00235775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 xml:space="preserve">Центр медиации, </w:t>
      </w:r>
      <w:r w:rsidR="000D3192" w:rsidRPr="002357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находится под патронажем</w:t>
      </w:r>
      <w:r w:rsidR="000D31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МКАУ «Родник» (</w:t>
      </w:r>
      <w:r w:rsidR="00C36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«Диалог») – отдел в Октябрьском районе «Алиса»)</w:t>
      </w:r>
    </w:p>
    <w:p w:rsidR="00736ACE" w:rsidRPr="00C36698" w:rsidRDefault="00C50C72" w:rsidP="00C36698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C36698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C3669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Школь</w:t>
      </w:r>
      <w:r w:rsidR="004D28D6" w:rsidRPr="00C3669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ная медицинская служба позволяет в течение дня осуществлять как наблюдение, так и профилактику здоровья учащихся.</w:t>
      </w:r>
      <w:r w:rsidR="004D28D6" w:rsidRPr="00C36698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C3669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В школе имеются </w:t>
      </w:r>
      <w:r w:rsidRPr="00C36698">
        <w:rPr>
          <w:rFonts w:ascii="Times New Roman" w:hAnsi="Times New Roman" w:cs="Times New Roman"/>
          <w:color w:val="990099"/>
          <w:sz w:val="26"/>
          <w:szCs w:val="26"/>
          <w:shd w:val="clear" w:color="auto" w:fill="FFFFFF"/>
        </w:rPr>
        <w:t xml:space="preserve">три </w:t>
      </w:r>
      <w:r w:rsidRPr="00C36698">
        <w:rPr>
          <w:rFonts w:ascii="Times New Roman" w:hAnsi="Times New Roman" w:cs="Times New Roman"/>
          <w:color w:val="990099"/>
          <w:sz w:val="26"/>
          <w:szCs w:val="26"/>
          <w:shd w:val="clear" w:color="auto" w:fill="FFFFFF"/>
        </w:rPr>
        <w:lastRenderedPageBreak/>
        <w:t xml:space="preserve">медицинских кабинета </w:t>
      </w:r>
      <w:r w:rsidRPr="00C3669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(общий, процедурный и стоматологический). В них находится необходимое оборудование для наблюдения за здоровьем детей, профилактики заболеваемости и </w:t>
      </w:r>
      <w:r w:rsidR="003C371A" w:rsidRPr="00C3669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современного </w:t>
      </w:r>
      <w:r w:rsidRPr="00C3669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стоматологического лечения.</w:t>
      </w:r>
    </w:p>
    <w:p w:rsidR="00C50C72" w:rsidRPr="00235775" w:rsidRDefault="00C50C72" w:rsidP="00736ACE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Режим работы школы позволяет организовать занятия учащихся во внеурочное время в различных кружках, секциях и клубах по интересам.</w:t>
      </w:r>
      <w:r w:rsidRPr="00235775">
        <w:rPr>
          <w:rFonts w:ascii="Times New Roman" w:hAnsi="Times New Roman" w:cs="Times New Roman"/>
          <w:color w:val="111111"/>
          <w:sz w:val="26"/>
          <w:szCs w:val="26"/>
        </w:rPr>
        <w:br/>
      </w:r>
      <w:r w:rsidRPr="000D3192">
        <w:rPr>
          <w:rFonts w:ascii="Times New Roman" w:hAnsi="Times New Roman" w:cs="Times New Roman"/>
          <w:color w:val="990099"/>
          <w:sz w:val="26"/>
          <w:szCs w:val="26"/>
          <w:shd w:val="clear" w:color="auto" w:fill="FFFFFF"/>
        </w:rPr>
        <w:t xml:space="preserve">Окружение школы 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составляют Новосибирский государственный педагогический университет, колледж связи, ш</w:t>
      </w:r>
      <w:r w:rsidR="000D319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колы №206, №155,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детские клубы «Искатель» и «Старт», стадион НГПУ, лыжная база «Буревестник», филиал художественной школы</w:t>
      </w:r>
      <w:r w:rsidR="004D28D6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№ 12</w:t>
      </w:r>
      <w:r w:rsidRPr="0023577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, </w:t>
      </w:r>
      <w:r w:rsidR="00736AC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организация «Территория молодёжи», многочисленные центры по работе с учащимися во внеурочное время. В шаговой доступности «Планетарий», оборудованные для горнолыжного спуска базы, туристические маршруты, площадки туризма в сосновом бору,</w:t>
      </w:r>
      <w:r w:rsidR="000D319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летние волейбольные и футбольные </w:t>
      </w:r>
      <w:bookmarkStart w:id="0" w:name="_GoBack"/>
      <w:r w:rsidR="000D3192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площадки в сосновом бору.</w:t>
      </w:r>
    </w:p>
    <w:bookmarkEnd w:id="0"/>
    <w:p w:rsidR="00C129EE" w:rsidRPr="00235775" w:rsidRDefault="00C129EE" w:rsidP="0023577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129EE" w:rsidRPr="00235775" w:rsidRDefault="00E20B4F" w:rsidP="002357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2EC">
        <w:rPr>
          <w:rFonts w:ascii="Times New Roman" w:eastAsia="Times New Roman" w:hAnsi="Times New Roman" w:cs="Times New Roman"/>
          <w:color w:val="990099"/>
          <w:sz w:val="26"/>
          <w:szCs w:val="26"/>
          <w:bdr w:val="none" w:sz="0" w:space="0" w:color="auto" w:frame="1"/>
          <w:lang w:eastAsia="ru-RU"/>
        </w:rPr>
        <w:t xml:space="preserve">Библиотека с читальным залом </w:t>
      </w:r>
      <w:r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выходом в Интернет. Число книг в библиотеках (книжном фонде)</w:t>
      </w:r>
      <w:r w:rsidR="00C129EE"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брошюр, журналов)</w:t>
      </w:r>
      <w:r w:rsidR="000706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художественной литературы, учебников</w:t>
      </w:r>
      <w:r w:rsidR="00C129EE"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="00C129EE"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ед</w:t>
      </w:r>
      <w:proofErr w:type="spellEnd"/>
      <w:r w:rsidR="00C129EE"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</w:t>
      </w:r>
      <w:r w:rsidR="000706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27241</w:t>
      </w:r>
      <w:proofErr w:type="gramStart"/>
      <w:r w:rsidR="00C129EE"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: </w:t>
      </w:r>
      <w:r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в том числе</w:t>
      </w:r>
      <w:r w:rsidR="00C129EE"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школьных учебников (</w:t>
      </w:r>
      <w:proofErr w:type="spellStart"/>
      <w:r w:rsidR="00C129EE"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ед</w:t>
      </w:r>
      <w:proofErr w:type="spellEnd"/>
      <w:r w:rsidR="00C129EE" w:rsidRPr="0023577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):</w:t>
      </w:r>
      <w:r w:rsidR="0007067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17259</w:t>
      </w:r>
    </w:p>
    <w:p w:rsidR="00C129EE" w:rsidRPr="00235775" w:rsidRDefault="00C129EE" w:rsidP="0023577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20B4F" w:rsidRPr="00235775" w:rsidRDefault="00E20B4F" w:rsidP="00C3669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2EC">
        <w:rPr>
          <w:rFonts w:ascii="Times New Roman" w:eastAsia="Times New Roman" w:hAnsi="Times New Roman" w:cs="Times New Roman"/>
          <w:color w:val="990099"/>
          <w:sz w:val="26"/>
          <w:szCs w:val="26"/>
          <w:lang w:eastAsia="ru-RU"/>
        </w:rPr>
        <w:t xml:space="preserve">Доступ к информационным системам </w:t>
      </w: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информационно-телекоммуникационным сетям. Доступ к сети интернет осуществляется по контракту, который заключен с провайдером МТС. В рамках договора провайдер осуществляет доступ в интернет и защиту от нежелательных сайтов (контент-фильтрацию). Каждый сотрудник имеет доступ к сети Интернет на рабочем месте. Обучающиеся имеют возможность пользоваться сетью Интернет в учебных целях, а также для подготовки домашних заданий во внеурочное время</w:t>
      </w:r>
      <w:r w:rsidR="00C129EE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библиотеке школы</w:t>
      </w: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Обучающимся, инвалидам и лицам с ограниченными возмож</w:t>
      </w:r>
      <w:r w:rsidR="00C129EE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ностями здоровья, сотрудникам школы</w:t>
      </w: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доступны информационные системы (ресурсы): электронная библиотека, школьный сайт, электр</w:t>
      </w:r>
      <w:r w:rsidR="00C129EE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онный журнал/дневник (</w:t>
      </w:r>
      <w:r w:rsidR="001A4207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="00C129EE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Электронная школа</w:t>
      </w:r>
      <w:r w:rsidR="001A4207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 Создана и используется корпоративная почта.</w:t>
      </w:r>
    </w:p>
    <w:p w:rsidR="00E20B4F" w:rsidRPr="00235775" w:rsidRDefault="00E20B4F" w:rsidP="002357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35775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235775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обучающихся:</w:t>
      </w:r>
      <w:r w:rsidRPr="00235775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br/>
      </w:r>
      <w:hyperlink r:id="rId5" w:history="1">
        <w:r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>Федеральный</w:t>
        </w:r>
        <w:proofErr w:type="gramEnd"/>
        <w:r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портал «Российское образование»</w:t>
        </w:r>
      </w:hyperlink>
      <w:r w:rsidRPr="00235775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br/>
      </w:r>
      <w:hyperlink r:id="rId6" w:history="1">
        <w:r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>Федеральный центр информационно-образовательных ресурсов </w:t>
        </w:r>
      </w:hyperlink>
      <w:r w:rsidRPr="00235775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br/>
      </w:r>
      <w:hyperlink r:id="rId7" w:history="1">
        <w:r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>Федеральный институт педагогических измерений (ФИПИ) </w:t>
        </w:r>
      </w:hyperlink>
      <w:r w:rsidRPr="00235775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br/>
      </w:r>
      <w:hyperlink r:id="rId8" w:history="1">
        <w:r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>Федеральный центр тестирования</w:t>
        </w:r>
      </w:hyperlink>
    </w:p>
    <w:p w:rsidR="00E20B4F" w:rsidRPr="00235775" w:rsidRDefault="00AC72EC" w:rsidP="0023577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9" w:history="1">
        <w:r w:rsidR="00E20B4F"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>Портал Всероссийской олимпиады школьников</w:t>
        </w:r>
      </w:hyperlink>
      <w:r w:rsidR="00E20B4F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hyperlink r:id="rId10" w:history="1">
        <w:r w:rsidR="00E20B4F"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>Электронная библиотека классической литературы</w:t>
        </w:r>
      </w:hyperlink>
      <w:r w:rsidR="00E20B4F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hyperlink r:id="rId11" w:history="1">
        <w:r w:rsidR="00E20B4F"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Язык программирования </w:t>
        </w:r>
        <w:proofErr w:type="gramStart"/>
        <w:r w:rsidR="00E20B4F" w:rsidRPr="00235775">
          <w:rPr>
            <w:rFonts w:ascii="Times New Roman" w:eastAsia="Times New Roman" w:hAnsi="Times New Roman" w:cs="Times New Roman"/>
            <w:color w:val="743399"/>
            <w:sz w:val="26"/>
            <w:szCs w:val="26"/>
            <w:u w:val="single"/>
            <w:bdr w:val="none" w:sz="0" w:space="0" w:color="auto" w:frame="1"/>
            <w:lang w:eastAsia="ru-RU"/>
          </w:rPr>
          <w:t>ЛОГО</w:t>
        </w:r>
      </w:hyperlink>
      <w:r w:rsidR="001A4207" w:rsidRPr="002357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E20B4F" w:rsidRPr="00235775">
        <w:rPr>
          <w:rFonts w:ascii="Times New Roman" w:eastAsia="Times New Roman" w:hAnsi="Times New Roman" w:cs="Times New Roman"/>
          <w:color w:val="743399"/>
          <w:sz w:val="26"/>
          <w:szCs w:val="26"/>
          <w:u w:val="single"/>
          <w:bdr w:val="none" w:sz="0" w:space="0" w:color="auto" w:frame="1"/>
          <w:lang w:eastAsia="ru-RU"/>
        </w:rPr>
        <w:t>VK</w:t>
      </w:r>
      <w:proofErr w:type="gramEnd"/>
    </w:p>
    <w:p w:rsidR="0075061D" w:rsidRPr="00235775" w:rsidRDefault="0075061D" w:rsidP="00235775">
      <w:pPr>
        <w:rPr>
          <w:rFonts w:ascii="Times New Roman" w:hAnsi="Times New Roman" w:cs="Times New Roman"/>
          <w:sz w:val="26"/>
          <w:szCs w:val="26"/>
        </w:rPr>
      </w:pPr>
    </w:p>
    <w:sectPr w:rsidR="0075061D" w:rsidRPr="0023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673FF"/>
    <w:multiLevelType w:val="multilevel"/>
    <w:tmpl w:val="A434C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40"/>
    <w:rsid w:val="0007067A"/>
    <w:rsid w:val="000D3192"/>
    <w:rsid w:val="001A4207"/>
    <w:rsid w:val="00235775"/>
    <w:rsid w:val="00257EF4"/>
    <w:rsid w:val="003C371A"/>
    <w:rsid w:val="004D28D6"/>
    <w:rsid w:val="0068424D"/>
    <w:rsid w:val="00724190"/>
    <w:rsid w:val="00736ACE"/>
    <w:rsid w:val="0075061D"/>
    <w:rsid w:val="00990106"/>
    <w:rsid w:val="009C5040"/>
    <w:rsid w:val="00AC72EC"/>
    <w:rsid w:val="00C129EE"/>
    <w:rsid w:val="00C36698"/>
    <w:rsid w:val="00C50C72"/>
    <w:rsid w:val="00D771A0"/>
    <w:rsid w:val="00E20B4F"/>
    <w:rsid w:val="00F374C4"/>
    <w:rsid w:val="00F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F336-364D-4AD3-903E-9CFEB5C6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B4F"/>
    <w:rPr>
      <w:color w:val="0000FF"/>
      <w:u w:val="single"/>
    </w:rPr>
  </w:style>
  <w:style w:type="character" w:customStyle="1" w:styleId="a2alabel">
    <w:name w:val="a2a_label"/>
    <w:basedOn w:val="a0"/>
    <w:rsid w:val="00E20B4F"/>
  </w:style>
  <w:style w:type="paragraph" w:styleId="a4">
    <w:name w:val="List Paragraph"/>
    <w:basedOn w:val="a"/>
    <w:uiPriority w:val="34"/>
    <w:qFormat/>
    <w:rsid w:val="00C129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20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57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0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prohod.org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hyperlink" Target="http://www.classic-bo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2019-01-26T03:56:00Z</cp:lastPrinted>
  <dcterms:created xsi:type="dcterms:W3CDTF">2019-01-26T02:09:00Z</dcterms:created>
  <dcterms:modified xsi:type="dcterms:W3CDTF">2019-01-26T04:27:00Z</dcterms:modified>
</cp:coreProperties>
</file>